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B" w:rsidRDefault="00CD05DB" w:rsidP="00300423">
      <w:pPr>
        <w:pStyle w:val="Rubrik"/>
      </w:pPr>
    </w:p>
    <w:p w:rsidR="00CD05DB" w:rsidRDefault="00CD05DB" w:rsidP="00300423">
      <w:pPr>
        <w:pStyle w:val="Rubrik"/>
      </w:pPr>
    </w:p>
    <w:p w:rsidR="00EA78FB" w:rsidRPr="00E04EB3" w:rsidRDefault="00300423" w:rsidP="00300423">
      <w:pPr>
        <w:pStyle w:val="Rubrik"/>
        <w:rPr>
          <w:rFonts w:ascii="Franklin Gothic Demi" w:hAnsi="Franklin Gothic Demi"/>
          <w:color w:val="auto"/>
          <w:sz w:val="28"/>
          <w:szCs w:val="28"/>
          <w:lang w:eastAsia="sv-SE"/>
        </w:rPr>
      </w:pPr>
      <w:r w:rsidRPr="00E04EB3">
        <w:rPr>
          <w:rFonts w:ascii="Franklin Gothic Demi" w:hAnsi="Franklin Gothic Demi"/>
          <w:color w:val="auto"/>
          <w:sz w:val="28"/>
          <w:szCs w:val="28"/>
          <w:lang w:eastAsia="sv-SE"/>
        </w:rPr>
        <w:t>Kopplingar till och från Tekla</w:t>
      </w:r>
      <w:r w:rsidR="00CF0400">
        <w:rPr>
          <w:rFonts w:ascii="Franklin Gothic Demi" w:hAnsi="Franklin Gothic Demi"/>
          <w:color w:val="auto"/>
          <w:sz w:val="28"/>
          <w:szCs w:val="28"/>
          <w:lang w:eastAsia="sv-SE"/>
        </w:rPr>
        <w:t xml:space="preserve"> (projektdatabas)</w:t>
      </w:r>
    </w:p>
    <w:p w:rsidR="00F33276" w:rsidRPr="00F33276" w:rsidRDefault="00F33276" w:rsidP="00F33276">
      <w:pPr>
        <w:jc w:val="both"/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</w:pPr>
      <w:r w:rsidRPr="00F33276"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  <w:t>Tekla är Stiftelsens centrala administrativa system. Det används för att hantera ansökningar och projekt under hela dess livscykel – från att ansökningar matas in via Internet till dess beviljade projekt slutrapporteras.</w:t>
      </w:r>
    </w:p>
    <w:p w:rsidR="00F33276" w:rsidRPr="00F33276" w:rsidRDefault="00F33276" w:rsidP="00F33276">
      <w:pPr>
        <w:jc w:val="both"/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</w:pPr>
      <w:r w:rsidRPr="00F33276"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  <w:t xml:space="preserve">Det innehåller också funktioner för adresshantering, diarieföring, </w:t>
      </w:r>
      <w:proofErr w:type="spellStart"/>
      <w:r w:rsidRPr="00F33276"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  <w:t>nyhetsbrevsregister</w:t>
      </w:r>
      <w:proofErr w:type="spellEnd"/>
      <w:r w:rsidRPr="00F33276"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  <w:t>, etc.</w:t>
      </w:r>
    </w:p>
    <w:p w:rsidR="00F33276" w:rsidRDefault="00F33276" w:rsidP="00300423"/>
    <w:p w:rsidR="00300423" w:rsidRPr="00604D19" w:rsidRDefault="00300423" w:rsidP="00300423">
      <w:pPr>
        <w:rPr>
          <w:rFonts w:ascii="ITCFranklinGothic LT Book" w:eastAsia="Arial Unicode MS" w:hAnsi="ITCFranklinGothic LT Book" w:cs="Cambria"/>
          <w:color w:val="000000"/>
          <w:kern w:val="1"/>
          <w:u w:val="single"/>
          <w:lang w:eastAsia="hi-IN" w:bidi="hi-IN"/>
        </w:rPr>
      </w:pPr>
      <w:r w:rsidRPr="00604D19">
        <w:rPr>
          <w:rFonts w:ascii="ITCFranklinGothic LT Book" w:eastAsia="Arial Unicode MS" w:hAnsi="ITCFranklinGothic LT Book" w:cs="Cambria"/>
          <w:color w:val="000000"/>
          <w:kern w:val="1"/>
          <w:u w:val="single"/>
          <w:lang w:eastAsia="hi-IN" w:bidi="hi-IN"/>
        </w:rPr>
        <w:t>Kopplingar till Tekla från webbplatsen som måste finnas kvar</w:t>
      </w:r>
    </w:p>
    <w:p w:rsidR="00300423" w:rsidRPr="00604D19" w:rsidRDefault="00300423" w:rsidP="00300423">
      <w:pPr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</w:pPr>
      <w:r w:rsidRPr="00604D19"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  <w:t>Adressregistret för att hämta ut aktuella adresser till Nyhetsbrevet</w:t>
      </w:r>
    </w:p>
    <w:p w:rsidR="00300423" w:rsidRPr="00604D19" w:rsidRDefault="00300423" w:rsidP="00300423">
      <w:pPr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</w:pPr>
      <w:r w:rsidRPr="00604D19"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  <w:t>Utlysningar under beredning (under Bidragsguide)</w:t>
      </w:r>
    </w:p>
    <w:p w:rsidR="00300423" w:rsidRPr="00604D19" w:rsidRDefault="00300423" w:rsidP="00300423">
      <w:pPr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</w:pPr>
      <w:r w:rsidRPr="00604D19"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  <w:t>Pågående forskning</w:t>
      </w:r>
    </w:p>
    <w:p w:rsidR="00300423" w:rsidRPr="00604D19" w:rsidRDefault="00300423" w:rsidP="00300423">
      <w:pPr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</w:pPr>
      <w:r w:rsidRPr="00604D19"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  <w:t>Genomförd forskning</w:t>
      </w:r>
    </w:p>
    <w:p w:rsidR="00300423" w:rsidRPr="00604D19" w:rsidRDefault="00300423" w:rsidP="00300423">
      <w:pPr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</w:pPr>
      <w:r w:rsidRPr="00604D19"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  <w:t>Ansökningsportalen (bara en länk för att logga in)</w:t>
      </w:r>
    </w:p>
    <w:p w:rsidR="00300423" w:rsidRPr="00604D19" w:rsidRDefault="00300423" w:rsidP="00300423">
      <w:pPr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</w:pPr>
    </w:p>
    <w:p w:rsidR="00300423" w:rsidRPr="00604D19" w:rsidRDefault="00300423" w:rsidP="00300423">
      <w:pPr>
        <w:rPr>
          <w:rFonts w:ascii="ITCFranklinGothic LT Book" w:eastAsia="Arial Unicode MS" w:hAnsi="ITCFranklinGothic LT Book" w:cs="Cambria"/>
          <w:color w:val="000000"/>
          <w:kern w:val="1"/>
          <w:u w:val="single"/>
          <w:lang w:eastAsia="hi-IN" w:bidi="hi-IN"/>
        </w:rPr>
      </w:pPr>
      <w:r w:rsidRPr="00604D19">
        <w:rPr>
          <w:rFonts w:ascii="ITCFranklinGothic LT Book" w:eastAsia="Arial Unicode MS" w:hAnsi="ITCFranklinGothic LT Book" w:cs="Cambria"/>
          <w:color w:val="000000"/>
          <w:kern w:val="1"/>
          <w:u w:val="single"/>
          <w:lang w:eastAsia="hi-IN" w:bidi="hi-IN"/>
        </w:rPr>
        <w:t>Koppling från webben till Tekla som måste finnas kvar</w:t>
      </w:r>
    </w:p>
    <w:p w:rsidR="00300423" w:rsidRDefault="00300423" w:rsidP="00300423">
      <w:pPr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</w:pPr>
      <w:r w:rsidRPr="00604D19"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  <w:t>Utlysningstexter (svenska och engelska)</w:t>
      </w:r>
    </w:p>
    <w:p w:rsidR="00DA16E3" w:rsidRPr="00604D19" w:rsidRDefault="00DA16E3" w:rsidP="00300423">
      <w:pPr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</w:pPr>
      <w:proofErr w:type="spellStart"/>
      <w:r w:rsidRPr="00DA16E3"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  <w:t>Nyhetsbrevsadresser</w:t>
      </w:r>
      <w:proofErr w:type="spellEnd"/>
      <w:r w:rsidRPr="00DA16E3">
        <w:rPr>
          <w:rFonts w:ascii="ITCFranklinGothic LT Book" w:eastAsia="Arial Unicode MS" w:hAnsi="ITCFranklinGothic LT Book" w:cs="Cambria"/>
          <w:color w:val="000000"/>
          <w:kern w:val="1"/>
          <w:lang w:eastAsia="hi-IN" w:bidi="hi-IN"/>
        </w:rPr>
        <w:t xml:space="preserve"> ska kunna läsas av Tekla</w:t>
      </w:r>
    </w:p>
    <w:p w:rsidR="00300423" w:rsidRPr="00300423" w:rsidRDefault="00300423" w:rsidP="00300423"/>
    <w:sectPr w:rsidR="00300423" w:rsidRPr="00300423" w:rsidSect="00691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23" w:rsidRDefault="00300423" w:rsidP="00300423">
      <w:pPr>
        <w:spacing w:after="0" w:line="240" w:lineRule="auto"/>
      </w:pPr>
      <w:r>
        <w:separator/>
      </w:r>
    </w:p>
  </w:endnote>
  <w:endnote w:type="continuationSeparator" w:id="0">
    <w:p w:rsidR="00300423" w:rsidRDefault="00300423" w:rsidP="003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12" w:rsidRDefault="0091121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CB" w:rsidRDefault="00302DCB" w:rsidP="00302DC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67F36891" wp14:editId="7FFF7D08">
          <wp:simplePos x="0" y="0"/>
          <wp:positionH relativeFrom="page">
            <wp:posOffset>138430</wp:posOffset>
          </wp:positionH>
          <wp:positionV relativeFrom="page">
            <wp:posOffset>9447530</wp:posOffset>
          </wp:positionV>
          <wp:extent cx="7289800" cy="207010"/>
          <wp:effectExtent l="0" t="0" r="6350" b="2540"/>
          <wp:wrapThrough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DCB" w:rsidRDefault="00302DCB" w:rsidP="00302DCB">
    <w:pPr>
      <w:pStyle w:val="Sidfot"/>
    </w:pPr>
  </w:p>
  <w:p w:rsidR="00302DCB" w:rsidRDefault="00302DCB" w:rsidP="00302DCB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C8D80" wp14:editId="6A7D290F">
              <wp:simplePos x="0" y="0"/>
              <wp:positionH relativeFrom="column">
                <wp:posOffset>-760788</wp:posOffset>
              </wp:positionH>
              <wp:positionV relativeFrom="paragraph">
                <wp:posOffset>0</wp:posOffset>
              </wp:positionV>
              <wp:extent cx="7296150" cy="583565"/>
              <wp:effectExtent l="0" t="0" r="0" b="698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DCB" w:rsidRPr="00544B65" w:rsidRDefault="00302DCB" w:rsidP="00302DCB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</w:t>
                          </w: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x 70483, 107 26 </w:t>
                          </w:r>
                          <w:proofErr w:type="gramStart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Stockholm   Besöksadress</w:t>
                          </w:r>
                          <w:proofErr w:type="gramEnd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Kungsbron 1, G7</w:t>
                          </w:r>
                        </w:p>
                        <w:p w:rsidR="00302DCB" w:rsidRPr="00544B65" w:rsidRDefault="00302DCB" w:rsidP="00302DCB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08-505 816 00   Fax: 08-505 816 10   E-post: info@stratresearch.</w:t>
                          </w:r>
                          <w:proofErr w:type="gramStart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   www</w:t>
                          </w:r>
                          <w:proofErr w:type="gramEnd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.stratresearch.se</w:t>
                          </w:r>
                        </w:p>
                        <w:p w:rsidR="00302DCB" w:rsidRDefault="00302DCB" w:rsidP="00302D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59.9pt;margin-top:0;width:574.5pt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j+IwIAAB0EAAAOAAAAZHJzL2Uyb0RvYy54bWysU9tu2zAMfR+wfxD0vthx41yMOEWXLsOA&#10;7gK0+wBZlmNhkuhJSuzs60vJaZptb8P8IJAmeXR4SK1vB63IUVgnwZR0OkkpEYZDLc2+pN+fdu+W&#10;lDjPTM0UGFHSk3D0dvP2zbrvCpFBC6oWliCIcUXflbT1viuSxPFWaOYm0AmDwQasZh5du09qy3pE&#10;1yrJ0nSe9GDrzgIXzuHf+zFINxG/aQT3X5vGCU9USZGbj6eNZxXOZLNmxd6yrpX8TIP9AwvNpMFL&#10;L1D3zDNysPIvKC25BQeNn3DQCTSN5CL2gN1M0z+6eWxZJ2IvKI7rLjK5/wfLvxy/WSLrkt6kC0oM&#10;0zikJzF4e8AOsqBP37kC0x47TPTDexhwzrFX1z0A/+GIgW3LzF7cWQt9K1iN/KahMrkqHXFcAKn6&#10;z1DjNezgIQINjdVBPJSDIDrO6XSZDVIhHH8ustV8mmOIYyxf3uTzPF7Bipfqzjr/UYAmwSipxdlH&#10;dHZ8cD6wYcVLSrjMgZL1TioVHbuvtsqSI8M92cXvjP5bmjKkL+kqz/KIbCDUxxXS0uMeK6lLukzD&#10;F8pZEdT4YOpoeybVaCMTZc7yBEVGbfxQDZgYNKugPqFQFsZ9xfeFRgv2FyU97mpJ3c8Ds4IS9cmg&#10;2KvpbBaWOzqzfJGhY68j1XWEGY5QJfWUjObWxwcR+Bq4w6E0Mur1yuTMFXcwynh+L2HJr/2Y9fqq&#10;N88AAAD//wMAUEsDBBQABgAIAAAAIQCJwsuZ3QAAAAkBAAAPAAAAZHJzL2Rvd25yZXYueG1sTI/B&#10;TsMwEETvSPyDtUhcUOskghan2VSABOLa0g/YxNskamxHsdukf497guNoRjNviu1senHh0XfOIqTL&#10;BATb2unONgiHn8/FKwgfyGrqnWWEK3vYlvd3BeXaTXbHl31oRCyxPieENoQhl9LXLRvySzewjd7R&#10;jYZClGMj9UhTLDe9zJJkJQ11Ni60NPBHy/VpfzYIx+/p6UVN1Vc4rHfPq3fq1pW7Ij4+zG8bEIHn&#10;8BeGG35EhzIyVe5stRc9wiJNVWQPCPHSzU8ylYGoEFSqQJaF/P+g/AUAAP//AwBQSwECLQAUAAYA&#10;CAAAACEAtoM4kv4AAADhAQAAEwAAAAAAAAAAAAAAAAAAAAAAW0NvbnRlbnRfVHlwZXNdLnhtbFBL&#10;AQItABQABgAIAAAAIQA4/SH/1gAAAJQBAAALAAAAAAAAAAAAAAAAAC8BAABfcmVscy8ucmVsc1BL&#10;AQItABQABgAIAAAAIQANaMj+IwIAAB0EAAAOAAAAAAAAAAAAAAAAAC4CAABkcnMvZTJvRG9jLnht&#10;bFBLAQItABQABgAIAAAAIQCJwsuZ3QAAAAkBAAAPAAAAAAAAAAAAAAAAAH0EAABkcnMvZG93bnJl&#10;di54bWxQSwUGAAAAAAQABADzAAAAhwUAAAAA&#10;" stroked="f">
              <v:textbox>
                <w:txbxContent>
                  <w:p w:rsidR="00302DCB" w:rsidRPr="00544B65" w:rsidRDefault="00302DCB" w:rsidP="00302DCB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Bo</w:t>
                    </w: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x 70483, 107 26 </w:t>
                    </w:r>
                    <w:proofErr w:type="gramStart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Stockholm   Besöksadress</w:t>
                    </w:r>
                    <w:proofErr w:type="gramEnd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: Kungsbron 1, G7</w:t>
                    </w:r>
                  </w:p>
                  <w:p w:rsidR="00302DCB" w:rsidRPr="00544B65" w:rsidRDefault="00302DCB" w:rsidP="00302DCB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Tel: 08-505 816 00   Fax: 08-505 816 10   E-post: info@stratresearch.</w:t>
                    </w:r>
                    <w:proofErr w:type="gramStart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se   www</w:t>
                    </w:r>
                    <w:proofErr w:type="gramEnd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.stratresearch.se</w:t>
                    </w:r>
                  </w:p>
                  <w:p w:rsidR="00302DCB" w:rsidRDefault="00302DCB" w:rsidP="00302DCB"/>
                </w:txbxContent>
              </v:textbox>
            </v:shape>
          </w:pict>
        </mc:Fallback>
      </mc:AlternateContent>
    </w:r>
  </w:p>
  <w:p w:rsidR="00302DCB" w:rsidRDefault="00302DCB" w:rsidP="00302DCB">
    <w:pPr>
      <w:pStyle w:val="Sidfot"/>
    </w:pPr>
  </w:p>
  <w:p w:rsidR="00302DCB" w:rsidRDefault="00302DCB">
    <w:pPr>
      <w:pStyle w:val="Sidfot"/>
    </w:pPr>
  </w:p>
  <w:p w:rsidR="00302DCB" w:rsidRDefault="00302DC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12" w:rsidRDefault="0091121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23" w:rsidRDefault="00300423" w:rsidP="00300423">
      <w:pPr>
        <w:spacing w:after="0" w:line="240" w:lineRule="auto"/>
      </w:pPr>
      <w:r>
        <w:separator/>
      </w:r>
    </w:p>
  </w:footnote>
  <w:footnote w:type="continuationSeparator" w:id="0">
    <w:p w:rsidR="00300423" w:rsidRDefault="00300423" w:rsidP="003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12" w:rsidRDefault="0091121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23" w:rsidRDefault="00CD05DB">
    <w:pPr>
      <w:pStyle w:val="Sidhuvud"/>
    </w:pPr>
    <w:r w:rsidRPr="006C1313">
      <w:rPr>
        <w:rFonts w:ascii="ITCFranklinGothic LT Book" w:hAnsi="ITCFranklinGothic LT Book"/>
        <w:noProof/>
        <w:lang w:eastAsia="sv-SE"/>
      </w:rPr>
      <w:drawing>
        <wp:anchor distT="0" distB="0" distL="114300" distR="114300" simplePos="0" relativeHeight="251659264" behindDoc="1" locked="1" layoutInCell="1" allowOverlap="1" wp14:anchorId="1A978884" wp14:editId="425CEC45">
          <wp:simplePos x="0" y="0"/>
          <wp:positionH relativeFrom="column">
            <wp:posOffset>-114300</wp:posOffset>
          </wp:positionH>
          <wp:positionV relativeFrom="paragraph">
            <wp:posOffset>307340</wp:posOffset>
          </wp:positionV>
          <wp:extent cx="1257300" cy="1083310"/>
          <wp:effectExtent l="0" t="0" r="0" b="2540"/>
          <wp:wrapNone/>
          <wp:docPr id="10" name="Picture 1" descr="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F_emblemS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67647031"/>
        <w:placeholder>
          <w:docPart w:val="2562C11A205F439EB21C98051FE2B025"/>
        </w:placeholder>
        <w:temporary/>
        <w:showingPlcHdr/>
      </w:sdtPr>
      <w:sdtEndPr/>
      <w:sdtContent>
        <w:r w:rsidR="00300423">
          <w:t>[Skriv text]</w:t>
        </w:r>
      </w:sdtContent>
    </w:sdt>
    <w:r w:rsidR="00300423">
      <w:ptab w:relativeTo="margin" w:alignment="center" w:leader="none"/>
    </w:r>
    <w:sdt>
      <w:sdtPr>
        <w:id w:val="968859947"/>
        <w:placeholder>
          <w:docPart w:val="2562C11A205F439EB21C98051FE2B025"/>
        </w:placeholder>
        <w:temporary/>
        <w:showingPlcHdr/>
      </w:sdtPr>
      <w:sdtEndPr/>
      <w:sdtContent>
        <w:r w:rsidR="00300423">
          <w:t>[Skriv text]</w:t>
        </w:r>
      </w:sdtContent>
    </w:sdt>
    <w:r w:rsidR="00300423">
      <w:ptab w:relativeTo="margin" w:alignment="right" w:leader="none"/>
    </w:r>
    <w:r w:rsidR="00300423">
      <w:t>Bilaga 3</w:t>
    </w:r>
  </w:p>
  <w:p w:rsidR="00911212" w:rsidRDefault="00911212" w:rsidP="00641908">
    <w:pPr>
      <w:pStyle w:val="Sidhuvud"/>
      <w:tabs>
        <w:tab w:val="clear" w:pos="4536"/>
        <w:tab w:val="clear" w:pos="9072"/>
        <w:tab w:val="left" w:pos="8186"/>
      </w:tabs>
      <w:jc w:val="right"/>
      <w:rPr>
        <w:rFonts w:ascii="ITCFranklinGothic LT Book" w:hAnsi="ITCFranklinGothic LT Book"/>
      </w:rPr>
    </w:pPr>
    <w:r>
      <w:rPr>
        <w:rFonts w:ascii="ITCFranklinGothic LT Book" w:hAnsi="ITCFranklinGothic LT Book"/>
      </w:rPr>
      <w:t>Kopplingar till och från Tekla</w:t>
    </w:r>
    <w:r w:rsidRPr="00453D19">
      <w:rPr>
        <w:rFonts w:ascii="ITCFranklinGothic LT Book" w:hAnsi="ITCFranklinGothic LT Book"/>
      </w:rPr>
      <w:t xml:space="preserve"> </w:t>
    </w:r>
  </w:p>
  <w:p w:rsidR="00641908" w:rsidRPr="007711C9" w:rsidRDefault="00641908" w:rsidP="00641908">
    <w:pPr>
      <w:pStyle w:val="Sidhuvud"/>
      <w:tabs>
        <w:tab w:val="clear" w:pos="4536"/>
        <w:tab w:val="clear" w:pos="9072"/>
        <w:tab w:val="left" w:pos="8186"/>
      </w:tabs>
      <w:jc w:val="right"/>
      <w:rPr>
        <w:rFonts w:ascii="ITCFranklinGothic LT Book" w:hAnsi="ITCFranklinGothic LT Book"/>
        <w:szCs w:val="24"/>
      </w:rPr>
    </w:pPr>
    <w:bookmarkStart w:id="0" w:name="_GoBack"/>
    <w:bookmarkEnd w:id="0"/>
    <w:r w:rsidRPr="00453D19">
      <w:rPr>
        <w:rFonts w:ascii="ITCFranklinGothic LT Book" w:hAnsi="ITCFranklinGothic LT Book"/>
      </w:rPr>
      <w:t>Dnr: zA</w:t>
    </w:r>
    <w:r>
      <w:rPr>
        <w:rFonts w:ascii="ITCFranklinGothic LT Book" w:hAnsi="ITCFranklinGothic LT Book"/>
      </w:rPr>
      <w:t>15</w:t>
    </w:r>
    <w:r w:rsidRPr="00453D19">
      <w:rPr>
        <w:rFonts w:ascii="ITCFranklinGothic LT Book" w:hAnsi="ITCFranklinGothic LT Book"/>
      </w:rPr>
      <w:t>.00</w:t>
    </w:r>
    <w:r>
      <w:rPr>
        <w:rFonts w:ascii="ITCFranklinGothic LT Book" w:hAnsi="ITCFranklinGothic LT Book"/>
      </w:rPr>
      <w:t>13</w:t>
    </w:r>
  </w:p>
  <w:p w:rsidR="00641908" w:rsidRDefault="0064190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12" w:rsidRDefault="009112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23"/>
    <w:rsid w:val="00300423"/>
    <w:rsid w:val="00302DCB"/>
    <w:rsid w:val="004C528D"/>
    <w:rsid w:val="00604D19"/>
    <w:rsid w:val="00641908"/>
    <w:rsid w:val="006915E6"/>
    <w:rsid w:val="00911212"/>
    <w:rsid w:val="00A031D5"/>
    <w:rsid w:val="00CD05DB"/>
    <w:rsid w:val="00CF0400"/>
    <w:rsid w:val="00DA16E3"/>
    <w:rsid w:val="00E04EB3"/>
    <w:rsid w:val="00EA78FB"/>
    <w:rsid w:val="00F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D5"/>
  </w:style>
  <w:style w:type="paragraph" w:styleId="Rubrik1">
    <w:name w:val="heading 1"/>
    <w:basedOn w:val="Normal"/>
    <w:next w:val="Normal"/>
    <w:link w:val="Rubrik1Char"/>
    <w:uiPriority w:val="9"/>
    <w:qFormat/>
    <w:rsid w:val="00300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849A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0423"/>
    <w:rPr>
      <w:rFonts w:asciiTheme="majorHAnsi" w:eastAsiaTheme="majorEastAsia" w:hAnsiTheme="majorHAnsi" w:cstheme="majorBidi"/>
      <w:b/>
      <w:bCs/>
      <w:color w:val="5E849A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qFormat/>
    <w:rsid w:val="00300423"/>
    <w:pPr>
      <w:pBdr>
        <w:bottom w:val="single" w:sz="8" w:space="4" w:color="91ACB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663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00423"/>
    <w:rPr>
      <w:rFonts w:asciiTheme="majorHAnsi" w:eastAsiaTheme="majorEastAsia" w:hAnsiTheme="majorHAnsi" w:cstheme="majorBidi"/>
      <w:color w:val="003663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30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423"/>
  </w:style>
  <w:style w:type="paragraph" w:styleId="Sidfot">
    <w:name w:val="footer"/>
    <w:basedOn w:val="Normal"/>
    <w:link w:val="SidfotChar"/>
    <w:uiPriority w:val="99"/>
    <w:unhideWhenUsed/>
    <w:rsid w:val="0030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423"/>
  </w:style>
  <w:style w:type="paragraph" w:styleId="Ballongtext">
    <w:name w:val="Balloon Text"/>
    <w:basedOn w:val="Normal"/>
    <w:link w:val="BallongtextChar"/>
    <w:uiPriority w:val="99"/>
    <w:semiHidden/>
    <w:unhideWhenUsed/>
    <w:rsid w:val="003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0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D5"/>
  </w:style>
  <w:style w:type="paragraph" w:styleId="Rubrik1">
    <w:name w:val="heading 1"/>
    <w:basedOn w:val="Normal"/>
    <w:next w:val="Normal"/>
    <w:link w:val="Rubrik1Char"/>
    <w:uiPriority w:val="9"/>
    <w:qFormat/>
    <w:rsid w:val="00300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849A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0423"/>
    <w:rPr>
      <w:rFonts w:asciiTheme="majorHAnsi" w:eastAsiaTheme="majorEastAsia" w:hAnsiTheme="majorHAnsi" w:cstheme="majorBidi"/>
      <w:b/>
      <w:bCs/>
      <w:color w:val="5E849A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qFormat/>
    <w:rsid w:val="00300423"/>
    <w:pPr>
      <w:pBdr>
        <w:bottom w:val="single" w:sz="8" w:space="4" w:color="91ACB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663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00423"/>
    <w:rPr>
      <w:rFonts w:asciiTheme="majorHAnsi" w:eastAsiaTheme="majorEastAsia" w:hAnsiTheme="majorHAnsi" w:cstheme="majorBidi"/>
      <w:color w:val="003663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30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423"/>
  </w:style>
  <w:style w:type="paragraph" w:styleId="Sidfot">
    <w:name w:val="footer"/>
    <w:basedOn w:val="Normal"/>
    <w:link w:val="SidfotChar"/>
    <w:uiPriority w:val="99"/>
    <w:unhideWhenUsed/>
    <w:rsid w:val="0030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423"/>
  </w:style>
  <w:style w:type="paragraph" w:styleId="Ballongtext">
    <w:name w:val="Balloon Text"/>
    <w:basedOn w:val="Normal"/>
    <w:link w:val="BallongtextChar"/>
    <w:uiPriority w:val="99"/>
    <w:semiHidden/>
    <w:unhideWhenUsed/>
    <w:rsid w:val="003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0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62C11A205F439EB21C98051FE2B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1C606-CC56-4E3F-AD6A-7C6F9313C1E7}"/>
      </w:docPartPr>
      <w:docPartBody>
        <w:p w:rsidR="00316E92" w:rsidRDefault="000D7A56" w:rsidP="000D7A56">
          <w:pPr>
            <w:pStyle w:val="2562C11A205F439EB21C98051FE2B025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56"/>
    <w:rsid w:val="000D7A56"/>
    <w:rsid w:val="00316E92"/>
    <w:rsid w:val="005F785B"/>
    <w:rsid w:val="008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4E92F25DA2D4000AC000C89F2E897BC">
    <w:name w:val="34E92F25DA2D4000AC000C89F2E897BC"/>
    <w:rsid w:val="000D7A56"/>
  </w:style>
  <w:style w:type="paragraph" w:customStyle="1" w:styleId="2562C11A205F439EB21C98051FE2B025">
    <w:name w:val="2562C11A205F439EB21C98051FE2B025"/>
    <w:rsid w:val="000D7A56"/>
  </w:style>
  <w:style w:type="paragraph" w:customStyle="1" w:styleId="F459217E16134696AA3610134CA3001A">
    <w:name w:val="F459217E16134696AA3610134CA3001A"/>
    <w:rsid w:val="005F785B"/>
  </w:style>
  <w:style w:type="paragraph" w:customStyle="1" w:styleId="AAF4CC81CE1440C690CF22C0EC60B9D4">
    <w:name w:val="AAF4CC81CE1440C690CF22C0EC60B9D4"/>
    <w:rsid w:val="008273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4E92F25DA2D4000AC000C89F2E897BC">
    <w:name w:val="34E92F25DA2D4000AC000C89F2E897BC"/>
    <w:rsid w:val="000D7A56"/>
  </w:style>
  <w:style w:type="paragraph" w:customStyle="1" w:styleId="2562C11A205F439EB21C98051FE2B025">
    <w:name w:val="2562C11A205F439EB21C98051FE2B025"/>
    <w:rsid w:val="000D7A56"/>
  </w:style>
  <w:style w:type="paragraph" w:customStyle="1" w:styleId="F459217E16134696AA3610134CA3001A">
    <w:name w:val="F459217E16134696AA3610134CA3001A"/>
    <w:rsid w:val="005F785B"/>
  </w:style>
  <w:style w:type="paragraph" w:customStyle="1" w:styleId="AAF4CC81CE1440C690CF22C0EC60B9D4">
    <w:name w:val="AAF4CC81CE1440C690CF22C0EC60B9D4"/>
    <w:rsid w:val="00827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SSF">
      <a:dk1>
        <a:sysClr val="windowText" lastClr="000000"/>
      </a:dk1>
      <a:lt1>
        <a:sysClr val="window" lastClr="FFFFFF"/>
      </a:lt1>
      <a:dk2>
        <a:srgbClr val="004985"/>
      </a:dk2>
      <a:lt2>
        <a:srgbClr val="F2F2F2"/>
      </a:lt2>
      <a:accent1>
        <a:srgbClr val="91ACBC"/>
      </a:accent1>
      <a:accent2>
        <a:srgbClr val="636F07"/>
      </a:accent2>
      <a:accent3>
        <a:srgbClr val="AD9E00"/>
      </a:accent3>
      <a:accent4>
        <a:srgbClr val="F2F2F2"/>
      </a:accent4>
      <a:accent5>
        <a:srgbClr val="000000"/>
      </a:accent5>
      <a:accent6>
        <a:srgbClr val="737373"/>
      </a:accent6>
      <a:hlink>
        <a:srgbClr val="004985"/>
      </a:hlink>
      <a:folHlink>
        <a:srgbClr val="AA54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7872-567A-4339-849B-5525525B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SSF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Pehrsson</dc:creator>
  <cp:lastModifiedBy>Sofie Pehrsson</cp:lastModifiedBy>
  <cp:revision>9</cp:revision>
  <dcterms:created xsi:type="dcterms:W3CDTF">2015-03-24T14:21:00Z</dcterms:created>
  <dcterms:modified xsi:type="dcterms:W3CDTF">2015-05-04T14:26:00Z</dcterms:modified>
</cp:coreProperties>
</file>